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071" w:rsidRPr="00BF5D34" w:rsidRDefault="00161A1D" w:rsidP="00161A1D">
      <w:pPr>
        <w:jc w:val="center"/>
        <w:rPr>
          <w:sz w:val="21"/>
          <w:szCs w:val="21"/>
        </w:rPr>
      </w:pPr>
      <w:r w:rsidRPr="00BF5D34">
        <w:rPr>
          <w:sz w:val="21"/>
          <w:szCs w:val="21"/>
        </w:rPr>
        <w:t>Union Church of Guatemala</w:t>
      </w:r>
    </w:p>
    <w:p w:rsidR="00161A1D" w:rsidRPr="00BF5D34" w:rsidRDefault="00161A1D" w:rsidP="00161A1D">
      <w:pPr>
        <w:jc w:val="center"/>
        <w:rPr>
          <w:sz w:val="21"/>
          <w:szCs w:val="21"/>
        </w:rPr>
      </w:pPr>
      <w:r w:rsidRPr="00BF5D34">
        <w:rPr>
          <w:sz w:val="21"/>
          <w:szCs w:val="21"/>
        </w:rPr>
        <w:t>“Tell the Coming Generation” – Reflections on Psalm 78</w:t>
      </w:r>
    </w:p>
    <w:p w:rsidR="00161A1D" w:rsidRPr="00BF5D34" w:rsidRDefault="00161A1D" w:rsidP="00161A1D">
      <w:pPr>
        <w:jc w:val="center"/>
        <w:rPr>
          <w:sz w:val="21"/>
          <w:szCs w:val="21"/>
        </w:rPr>
      </w:pPr>
      <w:r w:rsidRPr="00BF5D34">
        <w:rPr>
          <w:sz w:val="21"/>
          <w:szCs w:val="21"/>
        </w:rPr>
        <w:t>June 10, 2018</w:t>
      </w:r>
    </w:p>
    <w:p w:rsidR="00161A1D" w:rsidRPr="00BF5D34" w:rsidRDefault="00161A1D" w:rsidP="00161A1D">
      <w:pPr>
        <w:jc w:val="center"/>
        <w:rPr>
          <w:sz w:val="21"/>
          <w:szCs w:val="21"/>
        </w:rPr>
      </w:pPr>
    </w:p>
    <w:p w:rsidR="00161A1D" w:rsidRPr="00BF5D34" w:rsidRDefault="005E686F" w:rsidP="005E686F">
      <w:pPr>
        <w:pStyle w:val="ListParagraph"/>
        <w:numPr>
          <w:ilvl w:val="0"/>
          <w:numId w:val="1"/>
        </w:numPr>
        <w:jc w:val="both"/>
        <w:rPr>
          <w:sz w:val="21"/>
          <w:szCs w:val="21"/>
        </w:rPr>
      </w:pPr>
      <w:r w:rsidRPr="00BF5D34">
        <w:rPr>
          <w:sz w:val="21"/>
          <w:szCs w:val="21"/>
        </w:rPr>
        <w:t>The Purpose of our Transition</w:t>
      </w:r>
    </w:p>
    <w:p w:rsidR="005E686F" w:rsidRPr="00BF5D34" w:rsidRDefault="005E686F" w:rsidP="005E686F">
      <w:pPr>
        <w:pStyle w:val="ListParagraph"/>
        <w:numPr>
          <w:ilvl w:val="1"/>
          <w:numId w:val="1"/>
        </w:numPr>
        <w:jc w:val="both"/>
        <w:rPr>
          <w:sz w:val="21"/>
          <w:szCs w:val="21"/>
        </w:rPr>
      </w:pPr>
      <w:r w:rsidRPr="00BF5D34">
        <w:rPr>
          <w:sz w:val="21"/>
          <w:szCs w:val="21"/>
        </w:rPr>
        <w:t>It is not by chance that we are going through this important transition in our church right during our 75</w:t>
      </w:r>
      <w:r w:rsidRPr="00BF5D34">
        <w:rPr>
          <w:sz w:val="21"/>
          <w:szCs w:val="21"/>
          <w:vertAlign w:val="superscript"/>
        </w:rPr>
        <w:t>th</w:t>
      </w:r>
      <w:r w:rsidRPr="00BF5D34">
        <w:rPr>
          <w:sz w:val="21"/>
          <w:szCs w:val="21"/>
        </w:rPr>
        <w:t xml:space="preserve"> anniversary.</w:t>
      </w:r>
    </w:p>
    <w:p w:rsidR="005E686F" w:rsidRPr="00BF5D34" w:rsidRDefault="002F53B9" w:rsidP="005E686F">
      <w:pPr>
        <w:pStyle w:val="ListParagraph"/>
        <w:numPr>
          <w:ilvl w:val="1"/>
          <w:numId w:val="1"/>
        </w:numPr>
        <w:jc w:val="both"/>
        <w:rPr>
          <w:sz w:val="21"/>
          <w:szCs w:val="21"/>
        </w:rPr>
      </w:pPr>
      <w:r w:rsidRPr="00BF5D34">
        <w:rPr>
          <w:sz w:val="21"/>
          <w:szCs w:val="21"/>
        </w:rPr>
        <w:t>Transitions set us on a path that will shape our future.</w:t>
      </w:r>
    </w:p>
    <w:p w:rsidR="002F53B9" w:rsidRPr="00BF5D34" w:rsidRDefault="002F53B9" w:rsidP="005E686F">
      <w:pPr>
        <w:pStyle w:val="ListParagraph"/>
        <w:numPr>
          <w:ilvl w:val="1"/>
          <w:numId w:val="1"/>
        </w:numPr>
        <w:jc w:val="both"/>
        <w:rPr>
          <w:sz w:val="21"/>
          <w:szCs w:val="21"/>
        </w:rPr>
      </w:pPr>
      <w:r w:rsidRPr="00BF5D34">
        <w:rPr>
          <w:sz w:val="21"/>
          <w:szCs w:val="21"/>
        </w:rPr>
        <w:t>It is said of successful business families, that their wealth is usually lost by the third generation.</w:t>
      </w:r>
    </w:p>
    <w:p w:rsidR="00FD29C6" w:rsidRPr="00BF5D34" w:rsidRDefault="00FD29C6" w:rsidP="00FD29C6">
      <w:pPr>
        <w:pStyle w:val="ListParagraph"/>
        <w:numPr>
          <w:ilvl w:val="1"/>
          <w:numId w:val="1"/>
        </w:numPr>
        <w:jc w:val="both"/>
        <w:rPr>
          <w:sz w:val="21"/>
          <w:szCs w:val="21"/>
        </w:rPr>
      </w:pPr>
      <w:r w:rsidRPr="00BF5D34">
        <w:rPr>
          <w:sz w:val="21"/>
          <w:szCs w:val="21"/>
        </w:rPr>
        <w:t>As we transition, will the impulse, values, vision and objectives of our church be lost in the coming generations? Are we building for the future?</w:t>
      </w:r>
    </w:p>
    <w:p w:rsidR="00FD29C6" w:rsidRPr="00BF5D34" w:rsidRDefault="00FD29C6" w:rsidP="00FD29C6">
      <w:pPr>
        <w:pStyle w:val="ListParagraph"/>
        <w:numPr>
          <w:ilvl w:val="0"/>
          <w:numId w:val="1"/>
        </w:numPr>
        <w:jc w:val="both"/>
        <w:rPr>
          <w:sz w:val="21"/>
          <w:szCs w:val="21"/>
        </w:rPr>
      </w:pPr>
      <w:r w:rsidRPr="00BF5D34">
        <w:rPr>
          <w:sz w:val="21"/>
          <w:szCs w:val="21"/>
        </w:rPr>
        <w:t>Tell the Coming Generation – Psalm 78:1-8</w:t>
      </w:r>
    </w:p>
    <w:p w:rsidR="00FD29C6" w:rsidRPr="00BF5D34" w:rsidRDefault="00FD29C6" w:rsidP="00FD29C6">
      <w:pPr>
        <w:pStyle w:val="ListParagraph"/>
        <w:numPr>
          <w:ilvl w:val="1"/>
          <w:numId w:val="1"/>
        </w:numPr>
        <w:jc w:val="both"/>
        <w:rPr>
          <w:sz w:val="21"/>
          <w:szCs w:val="21"/>
        </w:rPr>
      </w:pPr>
      <w:r w:rsidRPr="00BF5D34">
        <w:rPr>
          <w:sz w:val="21"/>
          <w:szCs w:val="21"/>
        </w:rPr>
        <w:t xml:space="preserve">We are called to listen to the Word and </w:t>
      </w:r>
      <w:r w:rsidRPr="00BF5D34">
        <w:rPr>
          <w:b/>
          <w:i/>
          <w:sz w:val="21"/>
          <w:szCs w:val="21"/>
        </w:rPr>
        <w:t>learn</w:t>
      </w:r>
      <w:r w:rsidRPr="00BF5D34">
        <w:rPr>
          <w:sz w:val="21"/>
          <w:szCs w:val="21"/>
        </w:rPr>
        <w:t xml:space="preserve"> what God has to teach us. – v.1</w:t>
      </w:r>
    </w:p>
    <w:p w:rsidR="00FD29C6" w:rsidRPr="00BF5D34" w:rsidRDefault="00FD29C6" w:rsidP="00FD29C6">
      <w:pPr>
        <w:pStyle w:val="ListParagraph"/>
        <w:numPr>
          <w:ilvl w:val="1"/>
          <w:numId w:val="1"/>
        </w:numPr>
        <w:jc w:val="both"/>
        <w:rPr>
          <w:sz w:val="21"/>
          <w:szCs w:val="21"/>
        </w:rPr>
      </w:pPr>
      <w:r w:rsidRPr="00BF5D34">
        <w:rPr>
          <w:sz w:val="21"/>
          <w:szCs w:val="21"/>
        </w:rPr>
        <w:t xml:space="preserve">We need to be reminded in new and creative ways </w:t>
      </w:r>
      <w:r w:rsidRPr="00BF5D34">
        <w:rPr>
          <w:b/>
          <w:i/>
          <w:sz w:val="21"/>
          <w:szCs w:val="21"/>
        </w:rPr>
        <w:t>what we have always known</w:t>
      </w:r>
      <w:r w:rsidRPr="00BF5D34">
        <w:rPr>
          <w:sz w:val="21"/>
          <w:szCs w:val="21"/>
        </w:rPr>
        <w:t xml:space="preserve"> that we may remember who we are as Christians and what we are all about – v.2-3</w:t>
      </w:r>
    </w:p>
    <w:p w:rsidR="001D468D" w:rsidRPr="006F1063" w:rsidRDefault="00FD29C6" w:rsidP="006F1063">
      <w:pPr>
        <w:pStyle w:val="ListParagraph"/>
        <w:numPr>
          <w:ilvl w:val="1"/>
          <w:numId w:val="1"/>
        </w:numPr>
        <w:jc w:val="both"/>
        <w:rPr>
          <w:sz w:val="21"/>
          <w:szCs w:val="21"/>
        </w:rPr>
      </w:pPr>
      <w:r w:rsidRPr="00BF5D34">
        <w:rPr>
          <w:sz w:val="21"/>
          <w:szCs w:val="21"/>
        </w:rPr>
        <w:t>We are called to reach the younger generations about the Glory of God and everything He has done…</w:t>
      </w:r>
      <w:r w:rsidRPr="00BF5D34">
        <w:rPr>
          <w:b/>
          <w:i/>
          <w:sz w:val="21"/>
          <w:szCs w:val="21"/>
        </w:rPr>
        <w:t>especially the Gospel</w:t>
      </w:r>
      <w:r w:rsidRPr="00BF5D34">
        <w:rPr>
          <w:sz w:val="21"/>
          <w:szCs w:val="21"/>
        </w:rPr>
        <w:t>. – v.4</w:t>
      </w:r>
    </w:p>
    <w:p w:rsidR="001D468D" w:rsidRPr="00BF5D34" w:rsidRDefault="001D468D" w:rsidP="001D468D">
      <w:pPr>
        <w:pStyle w:val="ListParagraph"/>
        <w:numPr>
          <w:ilvl w:val="1"/>
          <w:numId w:val="1"/>
        </w:numPr>
        <w:jc w:val="both"/>
        <w:rPr>
          <w:sz w:val="21"/>
          <w:szCs w:val="21"/>
        </w:rPr>
      </w:pPr>
      <w:r w:rsidRPr="00BF5D34">
        <w:rPr>
          <w:sz w:val="21"/>
          <w:szCs w:val="21"/>
        </w:rPr>
        <w:t>We are commanded by God to train and disciple the coming generations in His Word – v.5-6</w:t>
      </w:r>
    </w:p>
    <w:p w:rsidR="001D468D" w:rsidRPr="00BF5D34" w:rsidRDefault="001D468D" w:rsidP="001D468D">
      <w:pPr>
        <w:pStyle w:val="ListParagraph"/>
        <w:numPr>
          <w:ilvl w:val="1"/>
          <w:numId w:val="1"/>
        </w:numPr>
        <w:jc w:val="both"/>
        <w:rPr>
          <w:sz w:val="21"/>
          <w:szCs w:val="21"/>
        </w:rPr>
      </w:pPr>
      <w:r w:rsidRPr="00BF5D34">
        <w:rPr>
          <w:sz w:val="21"/>
          <w:szCs w:val="21"/>
        </w:rPr>
        <w:t>Why? – v.7-8</w:t>
      </w:r>
    </w:p>
    <w:p w:rsidR="009157D2" w:rsidRPr="00BF5D34" w:rsidRDefault="009157D2" w:rsidP="009157D2">
      <w:pPr>
        <w:pStyle w:val="ListParagraph"/>
        <w:numPr>
          <w:ilvl w:val="0"/>
          <w:numId w:val="1"/>
        </w:numPr>
        <w:jc w:val="both"/>
        <w:rPr>
          <w:sz w:val="21"/>
          <w:szCs w:val="21"/>
        </w:rPr>
      </w:pPr>
      <w:r w:rsidRPr="00BF5D34">
        <w:rPr>
          <w:sz w:val="21"/>
          <w:szCs w:val="21"/>
        </w:rPr>
        <w:t>How do we do this?</w:t>
      </w:r>
    </w:p>
    <w:p w:rsidR="009157D2" w:rsidRPr="00BF5D34" w:rsidRDefault="009157D2" w:rsidP="009157D2">
      <w:pPr>
        <w:pStyle w:val="ListParagraph"/>
        <w:numPr>
          <w:ilvl w:val="1"/>
          <w:numId w:val="1"/>
        </w:numPr>
        <w:jc w:val="both"/>
        <w:rPr>
          <w:sz w:val="21"/>
          <w:szCs w:val="21"/>
        </w:rPr>
      </w:pPr>
      <w:r w:rsidRPr="00BF5D34">
        <w:rPr>
          <w:sz w:val="21"/>
          <w:szCs w:val="21"/>
        </w:rPr>
        <w:t>Engage and support our children and youth ministries…PARTICIPATE ACTIVELY!</w:t>
      </w:r>
    </w:p>
    <w:p w:rsidR="009157D2" w:rsidRPr="00BF5D34" w:rsidRDefault="009157D2" w:rsidP="009157D2">
      <w:pPr>
        <w:pStyle w:val="ListParagraph"/>
        <w:numPr>
          <w:ilvl w:val="1"/>
          <w:numId w:val="1"/>
        </w:numPr>
        <w:jc w:val="both"/>
        <w:rPr>
          <w:sz w:val="21"/>
          <w:szCs w:val="21"/>
        </w:rPr>
      </w:pPr>
      <w:r w:rsidRPr="00BF5D34">
        <w:rPr>
          <w:sz w:val="21"/>
          <w:szCs w:val="21"/>
        </w:rPr>
        <w:t>As our new pastor lays out and deploys his vision for the church, with the support of the Elders and our Church Council, become active members in getting involved, asking questions, proposing new ideas.</w:t>
      </w:r>
    </w:p>
    <w:p w:rsidR="009157D2" w:rsidRPr="00E9200C" w:rsidRDefault="009157D2" w:rsidP="00E9200C">
      <w:pPr>
        <w:pStyle w:val="ListParagraph"/>
        <w:numPr>
          <w:ilvl w:val="1"/>
          <w:numId w:val="1"/>
        </w:numPr>
        <w:jc w:val="both"/>
        <w:rPr>
          <w:sz w:val="21"/>
          <w:szCs w:val="21"/>
        </w:rPr>
      </w:pPr>
      <w:r w:rsidRPr="00BF5D34">
        <w:rPr>
          <w:sz w:val="21"/>
          <w:szCs w:val="21"/>
        </w:rPr>
        <w:t xml:space="preserve">But the most important thing </w:t>
      </w:r>
      <w:r w:rsidRPr="00BF5D34">
        <w:rPr>
          <w:b/>
          <w:i/>
          <w:sz w:val="21"/>
          <w:szCs w:val="21"/>
        </w:rPr>
        <w:t>we all need to do</w:t>
      </w:r>
      <w:r w:rsidRPr="00BF5D34">
        <w:rPr>
          <w:sz w:val="21"/>
          <w:szCs w:val="21"/>
        </w:rPr>
        <w:t xml:space="preserve"> is to repent and believe in the Gospel.  </w:t>
      </w:r>
      <w:bookmarkStart w:id="0" w:name="_GoBack"/>
      <w:bookmarkEnd w:id="0"/>
    </w:p>
    <w:sectPr w:rsidR="009157D2" w:rsidRPr="00E9200C" w:rsidSect="00990D0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621" w:rsidRDefault="00884621" w:rsidP="002F53B9">
      <w:r>
        <w:separator/>
      </w:r>
    </w:p>
  </w:endnote>
  <w:endnote w:type="continuationSeparator" w:id="0">
    <w:p w:rsidR="00884621" w:rsidRDefault="00884621" w:rsidP="002F5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621" w:rsidRDefault="00884621" w:rsidP="002F53B9">
      <w:r>
        <w:separator/>
      </w:r>
    </w:p>
  </w:footnote>
  <w:footnote w:type="continuationSeparator" w:id="0">
    <w:p w:rsidR="00884621" w:rsidRDefault="00884621" w:rsidP="002F5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7376D"/>
    <w:multiLevelType w:val="hybridMultilevel"/>
    <w:tmpl w:val="E59C561A"/>
    <w:lvl w:ilvl="0" w:tplc="09CAF8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A1D"/>
    <w:rsid w:val="00161A1D"/>
    <w:rsid w:val="001D468D"/>
    <w:rsid w:val="002F53B9"/>
    <w:rsid w:val="003008E3"/>
    <w:rsid w:val="00356233"/>
    <w:rsid w:val="005E686F"/>
    <w:rsid w:val="00602197"/>
    <w:rsid w:val="006F1063"/>
    <w:rsid w:val="00745B98"/>
    <w:rsid w:val="00810A7A"/>
    <w:rsid w:val="00884621"/>
    <w:rsid w:val="009157D2"/>
    <w:rsid w:val="00990D08"/>
    <w:rsid w:val="00BF5D34"/>
    <w:rsid w:val="00E9200C"/>
    <w:rsid w:val="00FD2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9F30E1"/>
  <w14:defaultImageDpi w14:val="32767"/>
  <w15:chartTrackingRefBased/>
  <w15:docId w15:val="{5CA5C9DD-92B7-9649-B703-774BA1D5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86F"/>
    <w:pPr>
      <w:ind w:left="720"/>
      <w:contextualSpacing/>
    </w:pPr>
  </w:style>
  <w:style w:type="paragraph" w:styleId="FootnoteText">
    <w:name w:val="footnote text"/>
    <w:basedOn w:val="Normal"/>
    <w:link w:val="FootnoteTextChar"/>
    <w:uiPriority w:val="99"/>
    <w:semiHidden/>
    <w:unhideWhenUsed/>
    <w:rsid w:val="002F53B9"/>
    <w:rPr>
      <w:sz w:val="20"/>
      <w:szCs w:val="20"/>
    </w:rPr>
  </w:style>
  <w:style w:type="character" w:customStyle="1" w:styleId="FootnoteTextChar">
    <w:name w:val="Footnote Text Char"/>
    <w:basedOn w:val="DefaultParagraphFont"/>
    <w:link w:val="FootnoteText"/>
    <w:uiPriority w:val="99"/>
    <w:semiHidden/>
    <w:rsid w:val="002F53B9"/>
    <w:rPr>
      <w:sz w:val="20"/>
      <w:szCs w:val="20"/>
    </w:rPr>
  </w:style>
  <w:style w:type="character" w:styleId="FootnoteReference">
    <w:name w:val="footnote reference"/>
    <w:basedOn w:val="DefaultParagraphFont"/>
    <w:uiPriority w:val="99"/>
    <w:semiHidden/>
    <w:unhideWhenUsed/>
    <w:rsid w:val="002F53B9"/>
    <w:rPr>
      <w:vertAlign w:val="superscript"/>
    </w:rPr>
  </w:style>
  <w:style w:type="character" w:styleId="Hyperlink">
    <w:name w:val="Hyperlink"/>
    <w:basedOn w:val="DefaultParagraphFont"/>
    <w:uiPriority w:val="99"/>
    <w:unhideWhenUsed/>
    <w:rsid w:val="002F53B9"/>
    <w:rPr>
      <w:color w:val="0563C1" w:themeColor="hyperlink"/>
      <w:u w:val="single"/>
    </w:rPr>
  </w:style>
  <w:style w:type="character" w:styleId="UnresolvedMention">
    <w:name w:val="Unresolved Mention"/>
    <w:basedOn w:val="DefaultParagraphFont"/>
    <w:uiPriority w:val="99"/>
    <w:rsid w:val="002F5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FDFD8-9CD7-7A4E-9DD8-C6FE2A8BF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Callejas</dc:creator>
  <cp:keywords/>
  <dc:description/>
  <cp:lastModifiedBy>Juan Callejas</cp:lastModifiedBy>
  <cp:revision>3</cp:revision>
  <dcterms:created xsi:type="dcterms:W3CDTF">2018-06-06T18:36:00Z</dcterms:created>
  <dcterms:modified xsi:type="dcterms:W3CDTF">2018-06-06T18:37:00Z</dcterms:modified>
</cp:coreProperties>
</file>